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0B" w:rsidRDefault="006256CC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1257300</wp:posOffset>
            </wp:positionV>
            <wp:extent cx="2419350" cy="790575"/>
            <wp:effectExtent l="19050" t="0" r="0" b="0"/>
            <wp:wrapSquare wrapText="bothSides"/>
            <wp:docPr id="8" name="Рисунок 8" descr="C:\Users\ЛЕНОВО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ОВО\Desktop\i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70B" w:rsidRPr="0002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4170B" w:rsidRPr="0002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Ребро</w:t>
      </w:r>
      <w:r w:rsidR="00B4170B" w:rsidRPr="00252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кулак – ладонь.</w:t>
      </w:r>
      <w:r w:rsidR="00B4170B"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Нейропсихологическое упражнение. Ребенку нужно запомнить три положения: ребро, кулак, ладонь. Если ребенок может быстро сделать одной рукой, то нужно подключать вторую руку.</w:t>
      </w:r>
    </w:p>
    <w:p w:rsidR="006256CC" w:rsidRDefault="006256CC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CC" w:rsidRDefault="006256CC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CC" w:rsidRPr="00252EC4" w:rsidRDefault="006256CC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0B" w:rsidRPr="00252EC4" w:rsidRDefault="00C0613E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3990975" y="2562225"/>
            <wp:positionH relativeFrom="margin">
              <wp:align>center</wp:align>
            </wp:positionH>
            <wp:positionV relativeFrom="margin">
              <wp:align>bottom</wp:align>
            </wp:positionV>
            <wp:extent cx="3333750" cy="4495800"/>
            <wp:effectExtent l="0" t="0" r="0" b="0"/>
            <wp:wrapSquare wrapText="bothSides"/>
            <wp:docPr id="9" name="Рисунок 9" descr="C:\Users\ЛЕНОВО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НОВО\Desktop\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00" t="8018" r="2500" b="5122"/>
                    <a:stretch/>
                  </pic:blipFill>
                  <pic:spPr bwMode="auto">
                    <a:xfrm>
                      <a:off x="0" y="0"/>
                      <a:ext cx="33337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170B"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4170B" w:rsidRPr="00252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Рисование двумя руками «Треугольники, круги».</w:t>
      </w:r>
      <w:r w:rsidR="00B4170B"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минуту ребенок рисует максимальное количество красивых кругов и треугольников. Можно усложнить одна рука рисует круги, другая – треугольники.</w:t>
      </w:r>
    </w:p>
    <w:p w:rsidR="00B4170B" w:rsidRPr="00252EC4" w:rsidRDefault="00B4170B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C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11430</wp:posOffset>
            </wp:positionV>
            <wp:extent cx="2762250" cy="1514475"/>
            <wp:effectExtent l="0" t="0" r="0" b="9525"/>
            <wp:wrapNone/>
            <wp:docPr id="5" name="Рисунок 5" descr="https://i.ytimg.com/vi/ykmQryze_X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ykmQryze_Xc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0B" w:rsidRPr="00252EC4" w:rsidRDefault="00B4170B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0B" w:rsidRPr="00252EC4" w:rsidRDefault="00B4170B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0B" w:rsidRPr="00252EC4" w:rsidRDefault="00B4170B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0B" w:rsidRPr="00252EC4" w:rsidRDefault="00B4170B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0B" w:rsidRPr="00252EC4" w:rsidRDefault="00B4170B" w:rsidP="00B41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0B" w:rsidRPr="00252EC4" w:rsidRDefault="00B4170B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52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«Молчу — шепчу — кричу».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придумать знаки, которые обозначают, что именно нужно делать: молчать, шептать или кричать и показывать их ребенку. Он должен реагировать соответствующим образом. Подобные нейропсихологические игры и упражнения развивают навыки управления у гиперактивных детей. Они помогают им регулировать громкость своих высказываний и молчать, когда это нужно.</w:t>
      </w:r>
    </w:p>
    <w:p w:rsidR="00B4170B" w:rsidRPr="00252EC4" w:rsidRDefault="00B4170B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0247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</w:t>
      </w:r>
      <w:r w:rsidRPr="00252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«лиса и заяц».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Показываем пальчиками разных рук лису и зайчика, но показать нужно так, чтобы лиса и заяц не встречались.</w:t>
      </w:r>
    </w:p>
    <w:p w:rsidR="00B4170B" w:rsidRPr="00252EC4" w:rsidRDefault="00B4170B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52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Упражнение «Цветочки». 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рук – цветочки (сложены бутончиком), пальцы – лепесточки. Лепесточки раскрываются в определенной последовательности. На правой руке – средний и безымянный палец, на левой – указательный и мизинец. Далее меняются положения пальцев.</w:t>
      </w:r>
    </w:p>
    <w:p w:rsidR="00B4170B" w:rsidRPr="00B4170B" w:rsidRDefault="00B4170B" w:rsidP="00B4170B">
      <w:pPr>
        <w:shd w:val="clear" w:color="auto" w:fill="FFFFFF"/>
        <w:spacing w:after="150" w:line="240" w:lineRule="auto"/>
      </w:pPr>
    </w:p>
    <w:p w:rsidR="00665C51" w:rsidRPr="00665C51" w:rsidRDefault="00665C51" w:rsidP="00665C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  <w:r w:rsidRPr="00665C51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Муниципальное дошкольное образовательное учреждение</w:t>
      </w:r>
    </w:p>
    <w:p w:rsidR="00665C51" w:rsidRPr="00665C51" w:rsidRDefault="00665C51" w:rsidP="00665C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  <w:r w:rsidRPr="00665C51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Детский сад №</w:t>
      </w:r>
      <w:r w:rsidR="005A5CB6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6</w:t>
      </w:r>
      <w:r w:rsidRPr="00AC0DF0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«</w:t>
      </w:r>
      <w:r w:rsidR="005A5CB6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Ягодка</w:t>
      </w:r>
      <w:r w:rsidRPr="00665C51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»</w:t>
      </w:r>
    </w:p>
    <w:p w:rsidR="00252EC4" w:rsidRPr="00252EC4" w:rsidRDefault="00AC0DF0" w:rsidP="005A5CB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2724150</wp:posOffset>
            </wp:positionV>
            <wp:extent cx="2632710" cy="1287780"/>
            <wp:effectExtent l="19050" t="0" r="0" b="0"/>
            <wp:wrapSquare wrapText="bothSides"/>
            <wp:docPr id="3" name="Рисунок 3" descr="C:\Users\ЛЕНОВО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ОВО\Desktop\i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287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25924" w:rsidRPr="00325924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546.85pt;margin-top:67.2pt;width:198.75pt;height:133.45pt;z-index:251664384;mso-position-horizontal-relative:margin;mso-position-vertical-relative:margin" adj="6924" fillcolor="#60c" strokecolor="#c9f">
            <v:fill color2="#c0c" focus="100%" type="gradient"/>
            <v:shadow color="#99f" opacity="52429f" offset="3pt,3pt"/>
            <v:textpath style="font-family:&quot;Impact&quot;;font-size:14pt;v-text-kern:t" trim="t" fitpath="t" string="&quot;Нейроигры -&#10; эффективный инструмент&#10; в работе педагога дошкольного образования&quot;"/>
            <w10:wrap type="square" anchorx="margin" anchory="margin"/>
          </v:shape>
        </w:pict>
      </w:r>
    </w:p>
    <w:p w:rsidR="00AC0DF0" w:rsidRDefault="00AC0DF0" w:rsidP="006724CA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6724CA" w:rsidRPr="005A5CB6" w:rsidRDefault="005A5CB6" w:rsidP="00AC0DF0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</w:pPr>
      <w:r w:rsidRPr="005A5CB6">
        <w:rPr>
          <w:rFonts w:ascii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  <w:t>Подготовили</w:t>
      </w:r>
      <w:r w:rsidR="006724CA" w:rsidRPr="005A5CB6">
        <w:rPr>
          <w:rFonts w:ascii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  <w:t>:</w:t>
      </w:r>
    </w:p>
    <w:p w:rsidR="005A5CB6" w:rsidRPr="005A5CB6" w:rsidRDefault="005A5CB6" w:rsidP="005A5CB6">
      <w:pPr>
        <w:ind w:left="1560" w:right="-302"/>
        <w:rPr>
          <w:rFonts w:ascii="Times New Roman" w:hAnsi="Times New Roman" w:cs="Times New Roman"/>
          <w:b/>
          <w:bCs/>
          <w:sz w:val="24"/>
          <w:szCs w:val="28"/>
        </w:rPr>
      </w:pPr>
      <w:r w:rsidRPr="005A5CB6">
        <w:rPr>
          <w:rFonts w:ascii="Times New Roman" w:hAnsi="Times New Roman" w:cs="Times New Roman"/>
          <w:b/>
          <w:bCs/>
          <w:sz w:val="24"/>
          <w:szCs w:val="28"/>
        </w:rPr>
        <w:t xml:space="preserve">Педагог-психолог :Миронова Анастасия Николаевна </w:t>
      </w:r>
    </w:p>
    <w:p w:rsidR="005A5CB6" w:rsidRPr="005A5CB6" w:rsidRDefault="005A5CB6" w:rsidP="005A5CB6">
      <w:pPr>
        <w:ind w:left="1560" w:right="-302"/>
        <w:rPr>
          <w:rFonts w:ascii="Times New Roman" w:hAnsi="Times New Roman" w:cs="Times New Roman"/>
          <w:b/>
          <w:bCs/>
          <w:sz w:val="24"/>
          <w:szCs w:val="28"/>
        </w:rPr>
      </w:pPr>
      <w:r w:rsidRPr="005A5CB6">
        <w:rPr>
          <w:rFonts w:ascii="Times New Roman" w:hAnsi="Times New Roman" w:cs="Times New Roman"/>
          <w:b/>
          <w:bCs/>
          <w:sz w:val="24"/>
          <w:szCs w:val="28"/>
        </w:rPr>
        <w:t xml:space="preserve">Воспитатель: Журавлева Ирина Вячеславовна </w:t>
      </w:r>
    </w:p>
    <w:p w:rsidR="005A5CB6" w:rsidRPr="005A5CB6" w:rsidRDefault="005A5CB6" w:rsidP="005A5CB6">
      <w:pPr>
        <w:ind w:left="1560" w:right="-302"/>
        <w:rPr>
          <w:rFonts w:ascii="Times New Roman" w:hAnsi="Times New Roman" w:cs="Times New Roman"/>
          <w:b/>
          <w:bCs/>
          <w:sz w:val="24"/>
          <w:szCs w:val="28"/>
        </w:rPr>
      </w:pPr>
      <w:r w:rsidRPr="005A5CB6">
        <w:rPr>
          <w:rFonts w:ascii="Times New Roman" w:hAnsi="Times New Roman" w:cs="Times New Roman"/>
          <w:b/>
          <w:bCs/>
          <w:sz w:val="24"/>
          <w:szCs w:val="28"/>
        </w:rPr>
        <w:t xml:space="preserve">Логопед: Черняева Нармина Фархадовна </w:t>
      </w:r>
    </w:p>
    <w:p w:rsidR="005A5CB6" w:rsidRPr="00AC0DF0" w:rsidRDefault="005A5CB6" w:rsidP="00AC0DF0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lang w:eastAsia="ru-RU"/>
        </w:rPr>
      </w:pPr>
    </w:p>
    <w:p w:rsidR="006724CA" w:rsidRDefault="002956FB" w:rsidP="002956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Segoe Script" w:eastAsia="Times New Roman" w:hAnsi="Segoe Script" w:cs="Times New Roman"/>
          <w:b/>
          <w:color w:val="C00000"/>
          <w:sz w:val="24"/>
          <w:szCs w:val="24"/>
          <w:lang w:eastAsia="ru-RU"/>
        </w:rPr>
        <w:lastRenderedPageBreak/>
        <w:t>Нейропсихологические игры</w:t>
      </w: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специальные игровые комплексы, способствующие развитию психических процессов: памяти, внимания, мышления, развитию зрительно-моторной пространственной координации, активизации речи.</w:t>
      </w:r>
    </w:p>
    <w:p w:rsidR="002956FB" w:rsidRDefault="002956FB" w:rsidP="002956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FB" w:rsidRPr="002956FB" w:rsidRDefault="002956FB" w:rsidP="002956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Как понять, что у ребёнка есть проблемы: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гиперактивный, «не слышит» взрослых, на замечания не реагирует или, наоборот, чересчур медлительный и пассивный.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трудности в усвоении учебной программы. Долго выполняет задания педагога, невнимателен.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Заметна эмоциональная нестабильность, резкие перепады настроения.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синдром дефицита внимания.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путает «лево» и «право», сезоны, жалуется на память.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ориентируется в пространстве, не может скоординировать движения.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переключается с одного действия на другое.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навязчивые движения (почёсывания, рисует/пишет с высунутым языком, грызёт ногти и т.д.).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утомляется, не может сосредоточиться на задании, тяжело осваивает чтение, грамоту и счёт.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проблемы с речью разной сложности.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слабая познавательная деятельность.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развита мелкая и общая моторика и т.д.</w:t>
      </w:r>
    </w:p>
    <w:p w:rsidR="002956FB" w:rsidRPr="002956FB" w:rsidRDefault="002956FB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родители прибегают к помощи педагогов, полагая, что ребёнок не понимает какой-то предмет. Но, порой, причина неусидчивости кроется именно в нарушении работы полушарий. Здесь нужно обращаться к специалисту. Он проведёт диагностику и расскажет подробно о программе коррекции.</w:t>
      </w:r>
    </w:p>
    <w:p w:rsidR="002956FB" w:rsidRDefault="002956FB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FB" w:rsidRPr="002956FB" w:rsidRDefault="002956FB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На что направлены нейропсихологические упражнения:</w:t>
      </w:r>
    </w:p>
    <w:p w:rsidR="002956FB" w:rsidRPr="002956FB" w:rsidRDefault="002956FB" w:rsidP="002956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концентрации и внимания, координации, умения чувствовать своё тело;</w:t>
      </w:r>
    </w:p>
    <w:p w:rsidR="002956FB" w:rsidRPr="002956FB" w:rsidRDefault="002956FB" w:rsidP="002956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памяти, мелкой и общей моторики, умения ориентироваться в пространстве;</w:t>
      </w:r>
    </w:p>
    <w:p w:rsidR="002956FB" w:rsidRPr="002956FB" w:rsidRDefault="002956FB" w:rsidP="002956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гармоничным взаимодействием полушарий;</w:t>
      </w:r>
    </w:p>
    <w:p w:rsidR="002956FB" w:rsidRPr="002956FB" w:rsidRDefault="002956FB" w:rsidP="002956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речи;</w:t>
      </w:r>
    </w:p>
    <w:p w:rsidR="002956FB" w:rsidRDefault="009A6473" w:rsidP="002956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6837045</wp:posOffset>
            </wp:positionH>
            <wp:positionV relativeFrom="margin">
              <wp:posOffset>4825365</wp:posOffset>
            </wp:positionV>
            <wp:extent cx="2438400" cy="18288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56FB"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эмоциональной устойчивостью, повышением внимания и т.д.</w:t>
      </w:r>
    </w:p>
    <w:p w:rsidR="002956FB" w:rsidRDefault="002956FB" w:rsidP="002956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FB" w:rsidRPr="002956FB" w:rsidRDefault="002956FB" w:rsidP="002956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Игры на мозжечковую стимуляцию.</w:t>
      </w:r>
    </w:p>
    <w:p w:rsidR="002956FB" w:rsidRPr="002956FB" w:rsidRDefault="002956FB" w:rsidP="002956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FB" w:rsidRPr="002956FB" w:rsidRDefault="002956FB" w:rsidP="002956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Мозжечковая стимуляция - система упражнений, направленная на совершенствование функций мозжечка и структур мозга, активно участвующих в процессе </w:t>
      </w: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речи и поведения ребенка.</w:t>
      </w:r>
    </w:p>
    <w:p w:rsidR="002956FB" w:rsidRPr="002956FB" w:rsidRDefault="002956FB" w:rsidP="002956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FB" w:rsidRPr="002956FB" w:rsidRDefault="002956FB" w:rsidP="002956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движений с одним мячом:</w:t>
      </w:r>
    </w:p>
    <w:p w:rsidR="002956FB" w:rsidRPr="002956FB" w:rsidRDefault="002956FB" w:rsidP="002956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FB" w:rsidRPr="002956FB" w:rsidRDefault="002956FB" w:rsidP="002956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вниз двумя руками, вверх двумя руками;</w:t>
      </w:r>
    </w:p>
    <w:p w:rsidR="002956FB" w:rsidRPr="002956FB" w:rsidRDefault="002956FB" w:rsidP="002956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FB" w:rsidRPr="002956FB" w:rsidRDefault="002956FB" w:rsidP="002956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броски вниз правой, левой рукой, используя разные виды захвата при броске ловле мяча; с хлопками. </w:t>
      </w:r>
    </w:p>
    <w:p w:rsidR="002956FB" w:rsidRPr="002956FB" w:rsidRDefault="002956FB" w:rsidP="002956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FB" w:rsidRDefault="002956FB" w:rsidP="009A647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эти упражнения на автоматизацию звуков, живое-неживое, летает - не летает и т.д. Например: на звук Ш отбивать правой рукой мячик, на звук Ж левой.</w:t>
      </w:r>
    </w:p>
    <w:p w:rsidR="009A6473" w:rsidRPr="002956FB" w:rsidRDefault="009A6473" w:rsidP="009A647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73" w:rsidRPr="009A6473" w:rsidRDefault="009A6473" w:rsidP="00AF4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9A647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Балансир</w:t>
      </w:r>
    </w:p>
    <w:p w:rsidR="002956FB" w:rsidRDefault="002956FB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специальный тренажёр. Задача ребёнка – удержать равновесие. Сопровождайте это упражнение потешками или музыкой. Дети 6-7 лет могут самостоятельно заниматься с балансиром. Такая игра направлена на концентрацию и удерживание равновесия.</w:t>
      </w:r>
    </w:p>
    <w:p w:rsidR="009A6473" w:rsidRDefault="009A6473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Pr="00252EC4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56BE" w:rsidRPr="00252EC4" w:rsidSect="006724CA">
      <w:pgSz w:w="16838" w:h="11906" w:orient="landscape"/>
      <w:pgMar w:top="426" w:right="678" w:bottom="709" w:left="993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2C94"/>
    <w:multiLevelType w:val="multilevel"/>
    <w:tmpl w:val="DC48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7989"/>
    <w:multiLevelType w:val="multilevel"/>
    <w:tmpl w:val="8B54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81A5A"/>
    <w:multiLevelType w:val="multilevel"/>
    <w:tmpl w:val="4EB4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C05A7"/>
    <w:rsid w:val="00024779"/>
    <w:rsid w:val="00116C64"/>
    <w:rsid w:val="00174345"/>
    <w:rsid w:val="00252EC4"/>
    <w:rsid w:val="002956FB"/>
    <w:rsid w:val="002C05A7"/>
    <w:rsid w:val="002E2B3F"/>
    <w:rsid w:val="00325924"/>
    <w:rsid w:val="003F318A"/>
    <w:rsid w:val="004756BE"/>
    <w:rsid w:val="005A5CB6"/>
    <w:rsid w:val="005D3FB8"/>
    <w:rsid w:val="006256CC"/>
    <w:rsid w:val="00665C51"/>
    <w:rsid w:val="006724CA"/>
    <w:rsid w:val="00711A27"/>
    <w:rsid w:val="007D111D"/>
    <w:rsid w:val="00821937"/>
    <w:rsid w:val="0092222C"/>
    <w:rsid w:val="00986915"/>
    <w:rsid w:val="009A6473"/>
    <w:rsid w:val="00A9070A"/>
    <w:rsid w:val="00A940F1"/>
    <w:rsid w:val="00AC0DF0"/>
    <w:rsid w:val="00AF4940"/>
    <w:rsid w:val="00B4170B"/>
    <w:rsid w:val="00BD06F6"/>
    <w:rsid w:val="00C0613E"/>
    <w:rsid w:val="00CB0D63"/>
    <w:rsid w:val="00D148F5"/>
    <w:rsid w:val="00F3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ECD7-9FA4-4D7E-AFDE-DD75E867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79012717884</cp:lastModifiedBy>
  <cp:revision>2</cp:revision>
  <dcterms:created xsi:type="dcterms:W3CDTF">2023-01-18T11:37:00Z</dcterms:created>
  <dcterms:modified xsi:type="dcterms:W3CDTF">2023-01-18T11:37:00Z</dcterms:modified>
</cp:coreProperties>
</file>